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180A" w14:textId="77777777" w:rsidR="00017596" w:rsidRPr="005D320D" w:rsidRDefault="00017596" w:rsidP="000175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320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F8FEB" wp14:editId="37910B41">
                <wp:simplePos x="0" y="0"/>
                <wp:positionH relativeFrom="column">
                  <wp:posOffset>-657860</wp:posOffset>
                </wp:positionH>
                <wp:positionV relativeFrom="paragraph">
                  <wp:posOffset>-1108710</wp:posOffset>
                </wp:positionV>
                <wp:extent cx="6418580" cy="480060"/>
                <wp:effectExtent l="0" t="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9135" w14:textId="77777777" w:rsidR="00017596" w:rsidRPr="00C560A1" w:rsidRDefault="00017596" w:rsidP="00017596">
                            <w:pPr>
                              <w:rPr>
                                <w:color w:val="482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F8F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8pt;margin-top:-87.3pt;width:505.4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" stroked="f">
                <v:textbox>
                  <w:txbxContent>
                    <w:p w14:paraId="52699135" w14:textId="77777777" w:rsidR="00017596" w:rsidRPr="00C560A1" w:rsidRDefault="00017596" w:rsidP="00017596">
                      <w:pPr>
                        <w:rPr>
                          <w:color w:val="482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3E4" w:rsidRPr="005D32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Приложение </w:t>
      </w:r>
      <w:r w:rsidR="000A4A3A" w:rsidRPr="005D32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</w:t>
      </w:r>
    </w:p>
    <w:p w14:paraId="78DB01E2" w14:textId="77777777" w:rsidR="00017596" w:rsidRPr="00017596" w:rsidRDefault="00017596" w:rsidP="000175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43B88" w14:textId="77777777" w:rsidR="00017596" w:rsidRDefault="00017596" w:rsidP="0001759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02947555"/>
      <w:bookmarkStart w:id="1" w:name="_Toc402950355"/>
      <w:bookmarkStart w:id="2" w:name="_Toc402945293"/>
      <w:r w:rsidRPr="0001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об ответственности контрагента</w:t>
      </w:r>
      <w:bookmarkEnd w:id="0"/>
      <w:bookmarkEnd w:id="1"/>
      <w:bookmarkEnd w:id="2"/>
    </w:p>
    <w:p w14:paraId="42CC90C5" w14:textId="77777777" w:rsidR="00AD6D5A" w:rsidRPr="00017596" w:rsidRDefault="00AD6D5A" w:rsidP="0001759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CDAB088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причинения вреда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ружающей среде по вине 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 обязан</w:t>
      </w:r>
      <w:proofErr w:type="gramEnd"/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восстановительные работы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счет, оплатить Заказчику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нанесенный ущерб и компенсировать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штрафы, взысканные с 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контролирующими (надзорными) органами или судом за причиненный ущерб, в том числе штрафы, уплаченные Исполнителем в добровольном (внесудебном) порядке. Если указанные нарушения сложились в результате неправомерных действий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все упомянутые штрафы и ущерб относятся на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B31884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В случае загрязнения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нефтепродуктами (ГСМ), отходами, в том числе бытовыми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привлеченных им 3-х лиц по договору уплаты штрафа в размере 50 000 руб.  за каждый случай нарушения.</w:t>
      </w:r>
    </w:p>
    <w:p w14:paraId="6DC041E3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 В случае сокрытия сведений и/или не </w:t>
      </w:r>
      <w:proofErr w:type="gramStart"/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proofErr w:type="gramEnd"/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несчастных случаях, инцидентах, авариях и иных происшествиях при выполнении работ (оказании услуг)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 штрафа в размере 100 000 руб. за каждый случай нарушения.</w:t>
      </w:r>
    </w:p>
    <w:p w14:paraId="03AC9BAD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невыполнения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локальных нормативных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включенных в договор в качестве обязательного приложения,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 штрафа в размере 50 000 руб.  за каждый факт нарушения.</w:t>
      </w:r>
    </w:p>
    <w:p w14:paraId="0FDCF938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5.5.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2B5183C1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5.6.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7138559B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5.7.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распития и употребления людьми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19391AFD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5.8.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нахождения на территории месторождения, в том числе в общежитии, жилых вагонах, столовых и любых производственных помещениях, людей в состоянии алкогольного и (или) наркотического опьянения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3ECD232B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5.9.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отказа водителя от прохождения первичного медицинского освидетельствования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5ECAF87E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5.10.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20 000 руб. за каждый случай.</w:t>
      </w:r>
    </w:p>
    <w:p w14:paraId="2BABEBBE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5.11.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отсутствия у водителя документов на право управления транспортным средством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20 000 руб. за каждый случай.</w:t>
      </w:r>
    </w:p>
    <w:p w14:paraId="7D7F9610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5.12.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использования на территории охраняемых объектов без разрешения </w:t>
      </w:r>
      <w:proofErr w:type="gramStart"/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кино</w:t>
      </w:r>
      <w:proofErr w:type="gramEnd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-, фото- и видеоаппаратуры Заказчик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   10 000 руб. за каждый случай.</w:t>
      </w:r>
    </w:p>
    <w:p w14:paraId="22ACCCF0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кино-, фото-, видеосъемки специального оборудования, технической документации и охраняемых объектов без разрешения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последний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Контрагента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уплаты штрафа в размере 30 000 руб. за каждый случай.</w:t>
      </w:r>
    </w:p>
    <w:p w14:paraId="5A3EE708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нахождения людей на территории охраняемых объектов после окончания рабочего времени (смены) без разрешения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последний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10 000 руб. за каждый случай.</w:t>
      </w:r>
    </w:p>
    <w:p w14:paraId="3A320190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5.15.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курения в местах, где в соответствии с требованиями промышленной безопасности и производственной санитарии установлен такой запрет,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50 000 руб. за каждый случай.</w:t>
      </w:r>
    </w:p>
    <w:p w14:paraId="2B72BB1E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5.16.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15 000 руб. за каждый случай.</w:t>
      </w:r>
    </w:p>
    <w:p w14:paraId="6B814483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5.17.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нарушения скоростного режима, действующего на территории месторождений, нефтепромысла, иного охраняемого объекта, Заказчик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20 000 руб. за каждый случай.</w:t>
      </w:r>
    </w:p>
    <w:p w14:paraId="592E54E4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617BA00B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составлением акта работниками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</w:t>
      </w:r>
    </w:p>
    <w:p w14:paraId="5EB7B171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составлением акта работниками частных охранных предприятий;</w:t>
      </w:r>
    </w:p>
    <w:p w14:paraId="481F2806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дачей письменных объяснений работниками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договору;</w:t>
      </w:r>
    </w:p>
    <w:p w14:paraId="6E4F3E33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кино-, фото- и видеосъемкой;</w:t>
      </w:r>
    </w:p>
    <w:p w14:paraId="71122A6D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другими способами».</w:t>
      </w:r>
    </w:p>
    <w:p w14:paraId="60F29A32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 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</w:t>
      </w:r>
      <w:proofErr w:type="spellStart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производ-ственных</w:t>
      </w:r>
      <w:proofErr w:type="spellEnd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договору.</w:t>
      </w:r>
    </w:p>
    <w:p w14:paraId="56126114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5.20. В случае выявления фактов передвижения транспортных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по самовольно созданным несанкционированным маршрутам, выходящим за границы утвержденных схем проезда,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уплаты штрафа в размере 100 000 руб. за каждый случай. Кроме того,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возместить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расходы по оплате стоимости рекультивации и убытков сельхозпроизводства.</w:t>
      </w:r>
    </w:p>
    <w:p w14:paraId="1A233235" w14:textId="77777777" w:rsidR="00017596" w:rsidRPr="00017596" w:rsidRDefault="00AD6D5A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 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искажения либо несвоевременного предоставления </w:t>
      </w:r>
      <w:r w:rsid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информации, повлекшее возникновение аварийной ситуации при производстве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 w:rsid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 нарушения.</w:t>
      </w:r>
    </w:p>
    <w:p w14:paraId="5349CAFB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5.22.  В случае остановки производственного процесса добычи нефти на нефтепромысле по вине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включая случаи повреждения линий электропередачи,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возмещения убытков в полном объеме, а также уплаты штрафа в размере 1 000 000 руб. независимо от размера убытков.</w:t>
      </w:r>
    </w:p>
    <w:p w14:paraId="50FCF412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5.23. Штрафные санкции считаются начисленными с момента надлежащего уведомления Стороной другой Стороны о совершенном нарушении представителем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AD6D5A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с  предоставлением</w:t>
      </w:r>
      <w:proofErr w:type="gramEnd"/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подтверждающих вину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 с учетом требований к их относимости  и допустимости,  и  предъявления требования об их уплате. </w:t>
      </w:r>
    </w:p>
    <w:p w14:paraId="132C3E2B" w14:textId="77777777" w:rsidR="00017596" w:rsidRPr="00017596" w:rsidRDefault="00AD6D5A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5.24. Контрагент</w:t>
      </w:r>
      <w:r w:rsidR="00017596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не имеет права передавать свои права и обязат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</w:t>
      </w:r>
      <w:r w:rsidR="00017596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без письменного согласия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17596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59B31E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данного пункта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уплаты штрафа в размере 10 % от размера уступленного требования независимо от того, является ли такая уступка действительной.</w:t>
      </w:r>
    </w:p>
    <w:p w14:paraId="433941EB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5.26.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нарушения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сроков оплаты услуг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E34BBB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пени в размере 0,7 %</w:t>
      </w:r>
      <w:r w:rsidRPr="000175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суммы просроченного к оплате платежа за каждый день просрочки.</w:t>
      </w:r>
    </w:p>
    <w:p w14:paraId="06A29ACF" w14:textId="77777777" w:rsid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5.27. В случае нарушения срока представления первичных документов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5 000 руб.  за каждый документ.</w:t>
      </w:r>
    </w:p>
    <w:p w14:paraId="2719A0C9" w14:textId="77777777" w:rsidR="00017596" w:rsidRPr="00017596" w:rsidRDefault="00017596" w:rsidP="0001759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5.28.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несоблюдения обязательного масочного режима и требований Регламента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Р-</w:t>
      </w:r>
      <w:proofErr w:type="spellStart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/06-01 работниками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E34BBB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(или) привлекаемых им 3-х лиц по договору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Контрагентом, Заказчик вправе требовать от Контрагента уплаты штрафа в размере 10 000 руб. за каждый случай такого нарушения.</w:t>
      </w:r>
    </w:p>
    <w:p w14:paraId="1D3A1198" w14:textId="77777777" w:rsidR="00AD5A09" w:rsidRDefault="00AD5A09"/>
    <w:p w14:paraId="57C1AE23" w14:textId="77777777" w:rsidR="00E34BBB" w:rsidRPr="00E34BBB" w:rsidRDefault="00E34BBB" w:rsidP="00E34B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trike/>
          <w:vanish/>
          <w:color w:val="FF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Антикоррупционные условия</w:t>
      </w:r>
    </w:p>
    <w:p w14:paraId="3C425E37" w14:textId="77777777" w:rsidR="00E34BBB" w:rsidRPr="00E34BBB" w:rsidRDefault="00E34BBB" w:rsidP="00E34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925343A" w14:textId="77777777" w:rsidR="00E34BBB" w:rsidRPr="00E34BBB" w:rsidRDefault="00E34BBB" w:rsidP="00E34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3518385" w14:textId="77777777" w:rsidR="00E34BBB" w:rsidRPr="00E34BBB" w:rsidRDefault="00E34BBB" w:rsidP="00E34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F2EC0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[Наименование контрагента]</w:t>
      </w: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придерживаться основополагающих принципов антикоррупционной политики АО «Белкамнефть» им. А.А. Волкова.</w:t>
      </w:r>
    </w:p>
    <w:p w14:paraId="522166C0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</w:t>
      </w:r>
    </w:p>
    <w:p w14:paraId="666FACEA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воздерживаться от:</w:t>
      </w:r>
    </w:p>
    <w:p w14:paraId="65496CB0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дачи, обещания, вымогательства, согласия получить и получения взяток;</w:t>
      </w:r>
    </w:p>
    <w:p w14:paraId="4CDB9A6A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1FBFC5BA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у одной из сторон возникнут разумно обоснованные подозрения о нарушении другой стороной, ее работниками или представителями обязательств, указанных в предыдущих пунктах, то соответствующая сторона:</w:t>
      </w:r>
    </w:p>
    <w:p w14:paraId="1B1135A8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 без промедления письменно уведомить об этом другую сторону;</w:t>
      </w:r>
    </w:p>
    <w:p w14:paraId="7E4433A3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197DEA9B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неполучения от другой стороны в течение 10 рабочих дней с даты запроса письменного ответа с объяснениями и информацией (документами), либо в случае подтверждения факта нарушения и неприятия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0E9DEF7D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5BF94435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действиями работника, осуществляемыми в пользу стимулирующей его стороны, понимаются:</w:t>
      </w:r>
    </w:p>
    <w:p w14:paraId="04BA8F22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неоправданных преимуществ по сравнению с другими контрагентами;</w:t>
      </w:r>
    </w:p>
    <w:p w14:paraId="0411B1B8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каких-либо гарантий;</w:t>
      </w:r>
    </w:p>
    <w:p w14:paraId="35DB9352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существующих процедур;</w:t>
      </w:r>
    </w:p>
    <w:p w14:paraId="43AF8276" w14:textId="77777777" w:rsidR="00E34BBB" w:rsidRPr="00E34BBB" w:rsidRDefault="00E34BBB" w:rsidP="00E34BBB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3F2CC242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осуществление надлежащего разбирательства по представленным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33252C34" w14:textId="77777777" w:rsidR="00E34BBB" w:rsidRPr="00E34BBB" w:rsidRDefault="00E34BBB" w:rsidP="00E34BBB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341D92A5" w14:textId="77777777" w:rsidR="00E34BBB" w:rsidRDefault="00E34BBB"/>
    <w:sectPr w:rsidR="00E3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95E5F"/>
    <w:multiLevelType w:val="multilevel"/>
    <w:tmpl w:val="DA24569E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979"/>
    <w:rsid w:val="00017596"/>
    <w:rsid w:val="000A4A3A"/>
    <w:rsid w:val="002F75B8"/>
    <w:rsid w:val="005C03E4"/>
    <w:rsid w:val="005D320D"/>
    <w:rsid w:val="00927979"/>
    <w:rsid w:val="00AB5634"/>
    <w:rsid w:val="00AD5A09"/>
    <w:rsid w:val="00AD6D5A"/>
    <w:rsid w:val="00E3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EB91"/>
  <w15:docId w15:val="{67F7F2A6-F254-4CBE-AC14-9ECB41CA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Андреевич</dc:creator>
  <cp:lastModifiedBy>Хамидулин Саяр Гаярович</cp:lastModifiedBy>
  <cp:revision>4</cp:revision>
  <dcterms:created xsi:type="dcterms:W3CDTF">2022-08-29T10:17:00Z</dcterms:created>
  <dcterms:modified xsi:type="dcterms:W3CDTF">2025-11-24T06:23:00Z</dcterms:modified>
</cp:coreProperties>
</file>